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Klauzula informacyjna dotycząca przetwarzania danych osobowych 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związku ze złożeniem oferty na realizację zadania publicznego </w:t>
      </w:r>
    </w:p>
    <w:p>
      <w:pPr>
        <w:pStyle w:val="Normal"/>
        <w:ind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art. 13 Rozporządzenia Parlamentu Europejskiego i Rady (UE) 2016/679 z dnia 27 kwietnia 2016 r. w sprawie ochrony osób fizycznych w związku z przetwarzaniem danych osobowych                        i w sprawie swobodnego przepływu takich danych oraz uchylenia dyrektywy 95/46/WE (Ogólne rozporządzenie o ochronie danych - RODO) przyjmuję do wiadomości, że: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before="0" w:after="120"/>
        <w:rPr/>
      </w:pPr>
      <w:r>
        <w:rPr>
          <w:rFonts w:cs="Times New Roman" w:ascii="Times New Roman" w:hAnsi="Times New Roman"/>
        </w:rPr>
        <w:t>Administratorem wszystkich danych osobowych zawartych w ofercie jest Burmistrz Mieroszowa, Plac Niepodległości 1, 58-350 Mieroszów.</w:t>
      </w:r>
    </w:p>
    <w:p>
      <w:pPr>
        <w:pStyle w:val="Normal"/>
        <w:numPr>
          <w:ilvl w:val="0"/>
          <w:numId w:val="1"/>
        </w:numPr>
        <w:spacing w:before="0" w:after="120"/>
        <w:rPr/>
      </w:pPr>
      <w:r>
        <w:rPr>
          <w:rFonts w:cs="Times New Roman" w:ascii="Times New Roman" w:hAnsi="Times New Roman"/>
        </w:rPr>
        <w:t xml:space="preserve">Inspektorem ochrony danych, kontakt:  tel. 74 30 30 080, e-mail: urzad@mieroszow.pl </w:t>
      </w:r>
    </w:p>
    <w:p>
      <w:pPr>
        <w:pStyle w:val="Normal"/>
        <w:numPr>
          <w:ilvl w:val="0"/>
          <w:numId w:val="1"/>
        </w:numPr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są przetwarzane w celu realizacji zadania publicznego pod nazwą</w:t>
      </w:r>
    </w:p>
    <w:p>
      <w:pPr>
        <w:pStyle w:val="Normal"/>
        <w:spacing w:before="0" w:after="120"/>
        <w:ind w:left="720" w:hanging="0"/>
        <w:rPr/>
      </w:pPr>
      <w:r>
        <w:rPr>
          <w:rFonts w:eastAsia="Times New Roman" w:cs="Times New Roman" w:ascii="Times New Roman" w:hAnsi="Times New Roman"/>
        </w:rPr>
        <w:t>………………</w:t>
      </w: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12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6 ust. 1 lit. c RODO w związku z ustawą o działalności pożytku publicznego                        i o wolontariacie.</w:t>
      </w:r>
    </w:p>
    <w:p>
      <w:pPr>
        <w:pStyle w:val="Normal"/>
        <w:numPr>
          <w:ilvl w:val="0"/>
          <w:numId w:val="1"/>
        </w:numPr>
        <w:spacing w:before="0" w:after="120"/>
        <w:rPr/>
      </w:pPr>
      <w:r>
        <w:rPr>
          <w:rFonts w:cs="Times New Roman" w:ascii="Times New Roman" w:hAnsi="Times New Roman"/>
        </w:rPr>
        <w:t xml:space="preserve">Dane nie będą podlegały udostępnieniu, z wyjątkiem podmiotów posiadających upoważnienie ustawowe w tym zakresie. </w:t>
      </w:r>
    </w:p>
    <w:p>
      <w:pPr>
        <w:pStyle w:val="Normal"/>
        <w:numPr>
          <w:ilvl w:val="0"/>
          <w:numId w:val="1"/>
        </w:numPr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będą przechowywane:</w:t>
      </w:r>
    </w:p>
    <w:p>
      <w:pPr>
        <w:pStyle w:val="Normal"/>
        <w:numPr>
          <w:ilvl w:val="1"/>
          <w:numId w:val="1"/>
        </w:numPr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negatywnego rozpatrzenia oferty lub odstąpienia od realizacji zadania – zgodnie z właściwą kategorią archiwalną;</w:t>
      </w:r>
    </w:p>
    <w:p>
      <w:pPr>
        <w:pStyle w:val="Normal"/>
        <w:numPr>
          <w:ilvl w:val="1"/>
          <w:numId w:val="1"/>
        </w:numPr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pozytywnego rozpatrzenia oferty  i przystąpienia do realizacji zadania – do czasu zaakceptowania przez Gminę sprawozdania końcowego z realizacji zadania, o którym mowa w pkt. 3, następnie zostaną zarchiwizowane zgodnie z właściwą kategorią archiwalną.</w:t>
      </w:r>
    </w:p>
    <w:p>
      <w:pPr>
        <w:pStyle w:val="Normal"/>
        <w:numPr>
          <w:ilvl w:val="0"/>
          <w:numId w:val="1"/>
        </w:numPr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nie będą przekazywane do państw trzecich lub organizacji międzynarodowych.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Istnieje prawo dostępu do podanych danych osobowych oraz ich sprostowania, uzupełnienia, ograniczenia, przetwarzania oraz prawo do ich przenoszenia. </w:t>
      </w:r>
    </w:p>
    <w:p>
      <w:pPr>
        <w:pStyle w:val="Normal"/>
        <w:numPr>
          <w:ilvl w:val="0"/>
          <w:numId w:val="1"/>
        </w:numPr>
        <w:spacing w:before="0" w:after="120"/>
        <w:rPr/>
      </w:pPr>
      <w:r>
        <w:rPr>
          <w:rFonts w:cs="Times New Roman" w:ascii="Times New Roman" w:hAnsi="Times New Roman"/>
        </w:rPr>
        <w:t>W razie niezgodnego z prawem przetwarzania danych, istnieje prawo wniesienia skargi do Prezesa Urzędu Ochrony Danych Osobowych.</w:t>
      </w:r>
    </w:p>
    <w:p>
      <w:pPr>
        <w:pStyle w:val="Normal"/>
        <w:numPr>
          <w:ilvl w:val="0"/>
          <w:numId w:val="1"/>
        </w:numPr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Podanie danych jest niezbędne do realizacji zadania publicznego. </w:t>
      </w:r>
    </w:p>
    <w:p>
      <w:pPr>
        <w:pStyle w:val="Normal"/>
        <w:numPr>
          <w:ilvl w:val="0"/>
          <w:numId w:val="1"/>
        </w:numPr>
        <w:spacing w:before="0" w:after="120"/>
        <w:rPr/>
      </w:pPr>
      <w:r>
        <w:rPr>
          <w:rFonts w:cs="Times New Roman" w:ascii="Times New Roman" w:hAnsi="Times New Roman"/>
        </w:rPr>
        <w:t xml:space="preserve">Dane nie będą służyć do profilowania. </w:t>
      </w:r>
    </w:p>
    <w:p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…....…......................................................................................................................</w:t>
      </w: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>podpis upoważnionego przedstawiciela podmiotu składającego ofertę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revisionView w:insDel="0" w:formatting="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/>
      <w:ind w:firstLine="851"/>
      <w:jc w:val="both"/>
    </w:pPr>
    <w:rPr>
      <w:rFonts w:ascii="Calibri" w:hAnsi="Calibri" w:eastAsia="Calibri" w:cs="Calibri"/>
      <w:color w:val="auto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3">
    <w:name w:val="Domyślna czcionka akapitu3"/>
    <w:qFormat/>
    <w:rPr/>
  </w:style>
  <w:style w:type="character" w:styleId="WW8Num1z1">
    <w:name w:val="WW8Num1z1"/>
    <w:qFormat/>
    <w:rPr>
      <w:rFonts w:ascii="Times New Roman" w:hAnsi="Times New Roman" w:cs="Times New Roman"/>
    </w:rPr>
  </w:style>
  <w:style w:type="character" w:styleId="Domylnaczcionkaakapitu2">
    <w:name w:val="Domyślna czcionka akapitu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Domylnaczcionkaakapitu1">
    <w:name w:val="Domyślna czcionka akapitu1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;Courier New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;Courier New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;Courier New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LibreOffice/7.1.1.2$Windows_X86_64 LibreOffice_project/fe0b08f4af1bacafe4c7ecc87ce55bb426164676</Application>
  <AppVersion>15.0000</AppVersion>
  <Pages>1</Pages>
  <Words>266</Words>
  <Characters>2097</Characters>
  <CharactersWithSpaces>2393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2019-12-30T09:47:00Z</dcterms:created>
  <dc:creator>Beata Warot</dc:creator>
  <dc:description/>
  <cp:keywords> </cp:keywords>
  <dc:language>pl-PL</dc:language>
  <cp:lastModifiedBy>Beata Foryś</cp:lastModifiedBy>
  <cp:lastPrinted>2018-11-16T11:11:00Z</cp:lastPrinted>
  <dcterms:modified xsi:type="dcterms:W3CDTF">2022-01-05T13:16:00Z</dcterms:modified>
  <cp:revision>2</cp:revision>
  <dc:subject/>
  <dc:title>Klauzula informacyjna dotycząca przetwarzania danych osobowych</dc:title>
</cp:coreProperties>
</file>